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067742" w14:textId="09E962FF" w:rsidR="00481E20" w:rsidRPr="000E68EC" w:rsidRDefault="000E68EC" w:rsidP="000E68EC">
      <w:pPr>
        <w:pStyle w:val="a3"/>
        <w:ind w:left="252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І. І. </w:t>
      </w:r>
      <w:proofErr w:type="spellStart"/>
      <w:r w:rsidR="00E614D0" w:rsidRPr="000E68EC">
        <w:rPr>
          <w:rFonts w:ascii="Times New Roman" w:hAnsi="Times New Roman" w:cs="Times New Roman"/>
          <w:b/>
          <w:bCs/>
          <w:sz w:val="28"/>
          <w:szCs w:val="28"/>
          <w:lang w:val="ru-RU"/>
        </w:rPr>
        <w:t>Қазақстанның</w:t>
      </w:r>
      <w:proofErr w:type="spellEnd"/>
      <w:r w:rsidR="00E614D0" w:rsidRPr="000E68E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медиа </w:t>
      </w:r>
      <w:proofErr w:type="spellStart"/>
      <w:r w:rsidR="00E614D0" w:rsidRPr="000E68EC">
        <w:rPr>
          <w:rFonts w:ascii="Times New Roman" w:hAnsi="Times New Roman" w:cs="Times New Roman"/>
          <w:b/>
          <w:bCs/>
          <w:sz w:val="28"/>
          <w:szCs w:val="28"/>
          <w:lang w:val="ru-RU"/>
        </w:rPr>
        <w:t>жүйесі</w:t>
      </w:r>
      <w:proofErr w:type="spellEnd"/>
    </w:p>
    <w:p w14:paraId="10640F2C" w14:textId="69A6CE0B" w:rsidR="008D5EC7" w:rsidRDefault="008D5EC7" w:rsidP="00E614D0">
      <w:pPr>
        <w:ind w:left="1440" w:firstLine="72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48643C8" w14:textId="0D02CA9C" w:rsidR="008D5EC7" w:rsidRPr="008D4513" w:rsidRDefault="005340DC" w:rsidP="00DF5BF9">
      <w:pPr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І</w:t>
      </w:r>
      <w:r w:rsidR="008D5EC7" w:rsidRPr="008D451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  <w:r w:rsidR="00DF5BF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Журналистика </w:t>
      </w:r>
      <w:proofErr w:type="spellStart"/>
      <w:r w:rsidR="00DF5BF9">
        <w:rPr>
          <w:rFonts w:ascii="Times New Roman" w:hAnsi="Times New Roman" w:cs="Times New Roman"/>
          <w:b/>
          <w:bCs/>
          <w:sz w:val="28"/>
          <w:szCs w:val="28"/>
          <w:lang w:val="ru-RU"/>
        </w:rPr>
        <w:t>және</w:t>
      </w:r>
      <w:proofErr w:type="spellEnd"/>
      <w:r w:rsidR="00DF5BF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8D5EC7" w:rsidRPr="008D451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БАҚ – </w:t>
      </w:r>
      <w:proofErr w:type="spellStart"/>
      <w:r w:rsidR="008D5EC7" w:rsidRPr="008D4513">
        <w:rPr>
          <w:rFonts w:ascii="Times New Roman" w:hAnsi="Times New Roman" w:cs="Times New Roman"/>
          <w:b/>
          <w:bCs/>
          <w:sz w:val="28"/>
          <w:szCs w:val="28"/>
          <w:lang w:val="ru-RU"/>
        </w:rPr>
        <w:t>әлемдік</w:t>
      </w:r>
      <w:proofErr w:type="spellEnd"/>
      <w:r w:rsidR="008D5EC7" w:rsidRPr="008D451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8D5EC7" w:rsidRPr="008D4513">
        <w:rPr>
          <w:rFonts w:ascii="Times New Roman" w:hAnsi="Times New Roman" w:cs="Times New Roman"/>
          <w:b/>
          <w:bCs/>
          <w:sz w:val="28"/>
          <w:szCs w:val="28"/>
          <w:lang w:val="ru-RU"/>
        </w:rPr>
        <w:t>қарым</w:t>
      </w:r>
      <w:proofErr w:type="spellEnd"/>
      <w:r w:rsidR="008D5EC7" w:rsidRPr="008D451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8D5EC7" w:rsidRPr="008D4513">
        <w:rPr>
          <w:rFonts w:ascii="Times New Roman" w:hAnsi="Times New Roman" w:cs="Times New Roman"/>
          <w:b/>
          <w:bCs/>
          <w:sz w:val="28"/>
          <w:szCs w:val="28"/>
          <w:lang w:val="ru-RU"/>
        </w:rPr>
        <w:t>қатынастың</w:t>
      </w:r>
      <w:proofErr w:type="spellEnd"/>
      <w:r w:rsidR="008D5EC7" w:rsidRPr="008D451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8D5EC7" w:rsidRPr="008D4513">
        <w:rPr>
          <w:rFonts w:ascii="Times New Roman" w:hAnsi="Times New Roman" w:cs="Times New Roman"/>
          <w:b/>
          <w:bCs/>
          <w:sz w:val="28"/>
          <w:szCs w:val="28"/>
          <w:lang w:val="ru-RU"/>
        </w:rPr>
        <w:t>негізі</w:t>
      </w:r>
      <w:proofErr w:type="spellEnd"/>
    </w:p>
    <w:p w14:paraId="7750695D" w14:textId="77777777" w:rsidR="009678E2" w:rsidRDefault="00A53F56" w:rsidP="001B19F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53F56">
        <w:rPr>
          <w:rFonts w:ascii="Times New Roman" w:hAnsi="Times New Roman" w:cs="Times New Roman"/>
          <w:sz w:val="28"/>
          <w:szCs w:val="28"/>
          <w:lang w:val="ru-RU"/>
        </w:rPr>
        <w:t xml:space="preserve">Журналистика </w:t>
      </w:r>
      <w:proofErr w:type="spellStart"/>
      <w:r w:rsidRPr="00A53F56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A53F56">
        <w:rPr>
          <w:rFonts w:ascii="Times New Roman" w:hAnsi="Times New Roman" w:cs="Times New Roman"/>
          <w:sz w:val="28"/>
          <w:szCs w:val="28"/>
          <w:lang w:val="ru-RU"/>
        </w:rPr>
        <w:t xml:space="preserve"> БАҚ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тәжірибеде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сөйлеу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машығын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ой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еркіндігі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іскерлік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қабілетін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арттыруға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негіз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тудыратындай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сенімге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жетелеу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құзыреттілігін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тану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қоғамдағы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болмыс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өзгерістеді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тарапынан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53F56">
        <w:rPr>
          <w:rFonts w:ascii="Times New Roman" w:hAnsi="Times New Roman" w:cs="Times New Roman"/>
          <w:sz w:val="28"/>
          <w:szCs w:val="28"/>
        </w:rPr>
        <w:t>танып,баға</w:t>
      </w:r>
      <w:proofErr w:type="spellEnd"/>
      <w:proofErr w:type="gram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беріп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материалдық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тұрмыс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дағдыларға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өзгеріс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енгізуге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моральдық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тұрғыдан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бекіне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білуі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басты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міндет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дүниетанымын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оқиғалар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құбылыстардың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құпия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қыр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сырларымен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байланыстыра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тану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талаптың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нәтижесін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аңғару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коммуникативтілікті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арттыра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түседі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Қоғамды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материалдық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тұрғыдан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сараптап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қарым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қатынас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қажеттілікті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үйренуге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қалыптасу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сананы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орнықтыруда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интеллектуалды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басымдыққа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жеткізуге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ұмтылу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көзделеді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FFC43C7" w14:textId="77777777" w:rsidR="009678E2" w:rsidRDefault="00A53F56" w:rsidP="00216E8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A53F56">
        <w:rPr>
          <w:rFonts w:ascii="Times New Roman" w:hAnsi="Times New Roman" w:cs="Times New Roman"/>
          <w:sz w:val="28"/>
          <w:szCs w:val="28"/>
        </w:rPr>
        <w:t>Сондай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ақ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саласындағы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базалық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деректер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жиынтығы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орташа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есептің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төңірегінде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раптаудағы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сандық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визуалды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көрсеткіші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соның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айғағы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Мәсе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лен,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мынандай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интернет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көзінен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алынған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ақпаратқа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назар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салсақ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ақиқатын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отандық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зерттеудің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көрсеткішін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қайталап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қарап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шығуға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тура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келеді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Себебі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уақыттың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жүрдектілігінен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көптеген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сандық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көрсеткіштер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ескі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мәліметтерді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ұсынуы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36BE603" w14:textId="77777777" w:rsidR="009678E2" w:rsidRDefault="00A53F56" w:rsidP="001B19F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53F56">
        <w:rPr>
          <w:rFonts w:ascii="Times New Roman" w:hAnsi="Times New Roman" w:cs="Times New Roman"/>
          <w:sz w:val="28"/>
          <w:szCs w:val="28"/>
        </w:rPr>
        <w:t xml:space="preserve">Ал дата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репортаждың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деректердің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заманға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сай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қоғалысын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болмақ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Мәселен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өңдеу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технологиясының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базалық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мүмкіндігі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мәліметтер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жиынтығындағы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көптеген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қисынсыздықтарды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ашуға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тудырады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E36143E" w14:textId="77777777" w:rsidR="009678E2" w:rsidRDefault="00A53F56" w:rsidP="001B19F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="009678E2" w:rsidRPr="009678E2">
        <w:rPr>
          <w:rFonts w:ascii="Times New Roman" w:hAnsi="Times New Roman" w:cs="Times New Roman"/>
          <w:sz w:val="28"/>
          <w:szCs w:val="28"/>
        </w:rPr>
        <w:t>,</w:t>
      </w:r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журналистикадағы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теориялық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ұғымдардың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жиынтығын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құрайды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Айтарлықтай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дүниенің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астарында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тұрған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ақиқаттың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деталдың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сандық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байланысы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бірнеше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стилдік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мағынаға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күрделі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мәніспен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байланысы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өзектілігін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танытады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Себебі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құрылым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философия. </w:t>
      </w:r>
    </w:p>
    <w:p w14:paraId="3BFF1788" w14:textId="0EB9EFED" w:rsidR="00DE5EC5" w:rsidRDefault="00A53F56" w:rsidP="001B19F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Демек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жүйелі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даму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заңдылығы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бар.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заңдылықтар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интеллектуалды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қоғамның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өріс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алуымен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тікелей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сабақтасып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жатқан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категориялармен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бірлесіп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динамика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тудырады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жиынтықтардың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құрамында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процестер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құндылықтардың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бірлігі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сақталған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>.</w:t>
      </w:r>
      <w:r w:rsidR="00DE5EC5" w:rsidRPr="00DE5E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66EC3E" w14:textId="77777777" w:rsidR="00DE5EC5" w:rsidRDefault="00A53F56" w:rsidP="001B19FE">
      <w:pPr>
        <w:jc w:val="both"/>
        <w:rPr>
          <w:rFonts w:ascii="Times New Roman" w:hAnsi="Times New Roman" w:cs="Times New Roman"/>
          <w:sz w:val="28"/>
          <w:szCs w:val="28"/>
        </w:rPr>
      </w:pPr>
      <w:r w:rsidRPr="00DE5EC5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proofErr w:type="spellStart"/>
      <w:r w:rsidRPr="00DE5EC5">
        <w:rPr>
          <w:rFonts w:ascii="Times New Roman" w:hAnsi="Times New Roman" w:cs="Times New Roman"/>
          <w:b/>
          <w:bCs/>
          <w:sz w:val="28"/>
          <w:szCs w:val="28"/>
        </w:rPr>
        <w:t>Біріншіден</w:t>
      </w:r>
      <w:proofErr w:type="spellEnd"/>
      <w:r w:rsidRPr="00DE5EC5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саяси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факторлардан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тұратын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жүйелердің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қатысымының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әрекеттесуі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мәселеде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баса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назар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аударатын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нәрсе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қоғамның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бірегейлігін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сақтайтын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ілімдер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экономикалық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lastRenderedPageBreak/>
        <w:t>мәдени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эстетикалық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адамдар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арасындағы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қатысым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Яғни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мұның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мәнісі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материалдық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дүниелердің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интегралдануын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тудырады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Ендеше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осының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бәрін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сараптау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қатынастағы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философиялық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таным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көзқарастардың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ортақ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дағдысын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тудырады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>.</w:t>
      </w:r>
    </w:p>
    <w:p w14:paraId="0F18F0E3" w14:textId="77777777" w:rsidR="001B19FE" w:rsidRDefault="00DE5EC5" w:rsidP="001B19FE">
      <w:pPr>
        <w:jc w:val="both"/>
        <w:rPr>
          <w:rFonts w:ascii="Times New Roman" w:hAnsi="Times New Roman" w:cs="Times New Roman"/>
          <w:sz w:val="28"/>
          <w:szCs w:val="28"/>
        </w:rPr>
      </w:pPr>
      <w:r w:rsidRPr="001B33A0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proofErr w:type="spellStart"/>
      <w:r w:rsidR="00A53F56" w:rsidRPr="001B33A0">
        <w:rPr>
          <w:rFonts w:ascii="Times New Roman" w:hAnsi="Times New Roman" w:cs="Times New Roman"/>
          <w:b/>
          <w:bCs/>
          <w:sz w:val="28"/>
          <w:szCs w:val="28"/>
        </w:rPr>
        <w:t>Екіншіден</w:t>
      </w:r>
      <w:proofErr w:type="spellEnd"/>
      <w:r w:rsidR="00A53F56" w:rsidRPr="001B33A0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A53F56"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3F56" w:rsidRPr="00A53F56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="00A53F56"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3F56" w:rsidRPr="00A53F56">
        <w:rPr>
          <w:rFonts w:ascii="Times New Roman" w:hAnsi="Times New Roman" w:cs="Times New Roman"/>
          <w:sz w:val="28"/>
          <w:szCs w:val="28"/>
        </w:rPr>
        <w:t>ілімнің</w:t>
      </w:r>
      <w:proofErr w:type="spellEnd"/>
      <w:r w:rsidR="00A53F56"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3F56" w:rsidRPr="00A53F56">
        <w:rPr>
          <w:rFonts w:ascii="Times New Roman" w:hAnsi="Times New Roman" w:cs="Times New Roman"/>
          <w:sz w:val="28"/>
          <w:szCs w:val="28"/>
        </w:rPr>
        <w:t>қалыптасқан</w:t>
      </w:r>
      <w:proofErr w:type="spellEnd"/>
      <w:r w:rsidR="00A53F56"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3F56" w:rsidRPr="00A53F56">
        <w:rPr>
          <w:rFonts w:ascii="Times New Roman" w:hAnsi="Times New Roman" w:cs="Times New Roman"/>
          <w:sz w:val="28"/>
          <w:szCs w:val="28"/>
        </w:rPr>
        <w:t>қағидасындағы</w:t>
      </w:r>
      <w:proofErr w:type="spellEnd"/>
      <w:r w:rsidR="00A53F56"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3F56" w:rsidRPr="00A53F56">
        <w:rPr>
          <w:rFonts w:ascii="Times New Roman" w:hAnsi="Times New Roman" w:cs="Times New Roman"/>
          <w:sz w:val="28"/>
          <w:szCs w:val="28"/>
        </w:rPr>
        <w:t>әлеу</w:t>
      </w:r>
      <w:proofErr w:type="spellEnd"/>
      <w:r w:rsidR="00A53F56"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3F56" w:rsidRPr="00A53F56">
        <w:rPr>
          <w:rFonts w:ascii="Times New Roman" w:hAnsi="Times New Roman" w:cs="Times New Roman"/>
          <w:sz w:val="28"/>
          <w:szCs w:val="28"/>
        </w:rPr>
        <w:t>меттік</w:t>
      </w:r>
      <w:proofErr w:type="spellEnd"/>
      <w:r w:rsidR="00A53F56"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3F56" w:rsidRPr="00A53F56">
        <w:rPr>
          <w:rFonts w:ascii="Times New Roman" w:hAnsi="Times New Roman" w:cs="Times New Roman"/>
          <w:sz w:val="28"/>
          <w:szCs w:val="28"/>
        </w:rPr>
        <w:t>өмірдің</w:t>
      </w:r>
      <w:proofErr w:type="spellEnd"/>
      <w:r w:rsidR="00A53F56" w:rsidRPr="00A53F56">
        <w:rPr>
          <w:rFonts w:ascii="Times New Roman" w:hAnsi="Times New Roman" w:cs="Times New Roman"/>
          <w:sz w:val="28"/>
          <w:szCs w:val="28"/>
        </w:rPr>
        <w:t xml:space="preserve"> даму </w:t>
      </w:r>
      <w:proofErr w:type="spellStart"/>
      <w:r w:rsidR="00A53F56" w:rsidRPr="00A53F56">
        <w:rPr>
          <w:rFonts w:ascii="Times New Roman" w:hAnsi="Times New Roman" w:cs="Times New Roman"/>
          <w:sz w:val="28"/>
          <w:szCs w:val="28"/>
        </w:rPr>
        <w:t>тарихы</w:t>
      </w:r>
      <w:proofErr w:type="spellEnd"/>
      <w:r w:rsidR="00A53F56" w:rsidRPr="00A53F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53F56" w:rsidRPr="00A53F56">
        <w:rPr>
          <w:rFonts w:ascii="Times New Roman" w:hAnsi="Times New Roman" w:cs="Times New Roman"/>
          <w:sz w:val="28"/>
          <w:szCs w:val="28"/>
        </w:rPr>
        <w:t>адамдардың</w:t>
      </w:r>
      <w:proofErr w:type="spellEnd"/>
      <w:r w:rsidR="00A53F56" w:rsidRPr="00A53F56">
        <w:rPr>
          <w:rFonts w:ascii="Times New Roman" w:hAnsi="Times New Roman" w:cs="Times New Roman"/>
          <w:sz w:val="28"/>
          <w:szCs w:val="28"/>
        </w:rPr>
        <w:t xml:space="preserve"> сана </w:t>
      </w:r>
      <w:proofErr w:type="spellStart"/>
      <w:r w:rsidR="00A53F56" w:rsidRPr="00A53F56">
        <w:rPr>
          <w:rFonts w:ascii="Times New Roman" w:hAnsi="Times New Roman" w:cs="Times New Roman"/>
          <w:sz w:val="28"/>
          <w:szCs w:val="28"/>
        </w:rPr>
        <w:t>сезіміндегі</w:t>
      </w:r>
      <w:proofErr w:type="spellEnd"/>
      <w:r w:rsidR="00A53F56"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3F56" w:rsidRPr="00A53F56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="00A53F56" w:rsidRPr="00A53F56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A53F56" w:rsidRPr="00A53F56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="00A53F56" w:rsidRPr="00A53F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53F56" w:rsidRPr="00A53F56">
        <w:rPr>
          <w:rFonts w:ascii="Times New Roman" w:hAnsi="Times New Roman" w:cs="Times New Roman"/>
          <w:sz w:val="28"/>
          <w:szCs w:val="28"/>
        </w:rPr>
        <w:t>тұтыну</w:t>
      </w:r>
      <w:proofErr w:type="spellEnd"/>
      <w:r w:rsidR="00A53F56" w:rsidRPr="00A53F56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A53F56" w:rsidRPr="00A53F56">
        <w:rPr>
          <w:rFonts w:ascii="Times New Roman" w:hAnsi="Times New Roman" w:cs="Times New Roman"/>
          <w:sz w:val="28"/>
          <w:szCs w:val="28"/>
        </w:rPr>
        <w:t>сұраныс</w:t>
      </w:r>
      <w:proofErr w:type="spellEnd"/>
      <w:r w:rsidR="00A53F56"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3F56" w:rsidRPr="00A53F56">
        <w:rPr>
          <w:rFonts w:ascii="Times New Roman" w:hAnsi="Times New Roman" w:cs="Times New Roman"/>
          <w:sz w:val="28"/>
          <w:szCs w:val="28"/>
        </w:rPr>
        <w:t>пейілін</w:t>
      </w:r>
      <w:proofErr w:type="spellEnd"/>
      <w:r w:rsidR="00A53F56" w:rsidRPr="00A53F56">
        <w:rPr>
          <w:rFonts w:ascii="Times New Roman" w:hAnsi="Times New Roman" w:cs="Times New Roman"/>
          <w:sz w:val="28"/>
          <w:szCs w:val="28"/>
        </w:rPr>
        <w:t xml:space="preserve"> арт </w:t>
      </w:r>
      <w:proofErr w:type="spellStart"/>
      <w:r w:rsidR="00A53F56" w:rsidRPr="00A53F56">
        <w:rPr>
          <w:rFonts w:ascii="Times New Roman" w:hAnsi="Times New Roman" w:cs="Times New Roman"/>
          <w:sz w:val="28"/>
          <w:szCs w:val="28"/>
        </w:rPr>
        <w:t>тыра</w:t>
      </w:r>
      <w:proofErr w:type="spellEnd"/>
      <w:r w:rsidR="00A53F56"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3F56" w:rsidRPr="00A53F56">
        <w:rPr>
          <w:rFonts w:ascii="Times New Roman" w:hAnsi="Times New Roman" w:cs="Times New Roman"/>
          <w:sz w:val="28"/>
          <w:szCs w:val="28"/>
        </w:rPr>
        <w:t>бермек</w:t>
      </w:r>
      <w:proofErr w:type="spellEnd"/>
      <w:r w:rsidR="00A53F56" w:rsidRPr="00A53F5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53F56" w:rsidRPr="00A53F56">
        <w:rPr>
          <w:rFonts w:ascii="Times New Roman" w:hAnsi="Times New Roman" w:cs="Times New Roman"/>
          <w:sz w:val="28"/>
          <w:szCs w:val="28"/>
        </w:rPr>
        <w:t>Мұның</w:t>
      </w:r>
      <w:proofErr w:type="spellEnd"/>
      <w:r w:rsidR="00A53F56"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3F56" w:rsidRPr="00A53F56">
        <w:rPr>
          <w:rFonts w:ascii="Times New Roman" w:hAnsi="Times New Roman" w:cs="Times New Roman"/>
          <w:sz w:val="28"/>
          <w:szCs w:val="28"/>
        </w:rPr>
        <w:t>бәрі</w:t>
      </w:r>
      <w:proofErr w:type="spellEnd"/>
      <w:r w:rsidR="00A53F56"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3F56" w:rsidRPr="00A53F56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="00A53F56"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3F56" w:rsidRPr="00A53F56">
        <w:rPr>
          <w:rFonts w:ascii="Times New Roman" w:hAnsi="Times New Roman" w:cs="Times New Roman"/>
          <w:sz w:val="28"/>
          <w:szCs w:val="28"/>
        </w:rPr>
        <w:t>ойының</w:t>
      </w:r>
      <w:proofErr w:type="spellEnd"/>
      <w:r w:rsidR="00A53F56"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3F56" w:rsidRPr="00A53F56">
        <w:rPr>
          <w:rFonts w:ascii="Times New Roman" w:hAnsi="Times New Roman" w:cs="Times New Roman"/>
          <w:sz w:val="28"/>
          <w:szCs w:val="28"/>
        </w:rPr>
        <w:t>дүниетанымдық</w:t>
      </w:r>
      <w:proofErr w:type="spellEnd"/>
      <w:r w:rsidR="00A53F56"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3F56" w:rsidRPr="00A53F56">
        <w:rPr>
          <w:rFonts w:ascii="Times New Roman" w:hAnsi="Times New Roman" w:cs="Times New Roman"/>
          <w:sz w:val="28"/>
          <w:szCs w:val="28"/>
        </w:rPr>
        <w:t>тәжірибесімен</w:t>
      </w:r>
      <w:proofErr w:type="spellEnd"/>
      <w:r w:rsidR="00A53F56"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3F56" w:rsidRPr="00A53F56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="00A53F56"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3F56" w:rsidRPr="00A53F56">
        <w:rPr>
          <w:rFonts w:ascii="Times New Roman" w:hAnsi="Times New Roman" w:cs="Times New Roman"/>
          <w:sz w:val="28"/>
          <w:szCs w:val="28"/>
        </w:rPr>
        <w:t>асырылып</w:t>
      </w:r>
      <w:proofErr w:type="spellEnd"/>
      <w:r w:rsidR="00A53F56" w:rsidRPr="00A53F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53F56" w:rsidRPr="00A53F56">
        <w:rPr>
          <w:rFonts w:ascii="Times New Roman" w:hAnsi="Times New Roman" w:cs="Times New Roman"/>
          <w:sz w:val="28"/>
          <w:szCs w:val="28"/>
        </w:rPr>
        <w:t>нығая</w:t>
      </w:r>
      <w:proofErr w:type="spellEnd"/>
      <w:r w:rsidR="00A53F56"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3F56" w:rsidRPr="00A53F56">
        <w:rPr>
          <w:rFonts w:ascii="Times New Roman" w:hAnsi="Times New Roman" w:cs="Times New Roman"/>
          <w:sz w:val="28"/>
          <w:szCs w:val="28"/>
        </w:rPr>
        <w:t>бермек</w:t>
      </w:r>
      <w:proofErr w:type="spellEnd"/>
      <w:r w:rsidR="00A53F56" w:rsidRPr="00A53F56">
        <w:rPr>
          <w:rFonts w:ascii="Times New Roman" w:hAnsi="Times New Roman" w:cs="Times New Roman"/>
          <w:sz w:val="28"/>
          <w:szCs w:val="28"/>
        </w:rPr>
        <w:t xml:space="preserve">. Осы </w:t>
      </w:r>
      <w:proofErr w:type="spellStart"/>
      <w:r w:rsidR="00A53F56" w:rsidRPr="00A53F56">
        <w:rPr>
          <w:rFonts w:ascii="Times New Roman" w:hAnsi="Times New Roman" w:cs="Times New Roman"/>
          <w:sz w:val="28"/>
          <w:szCs w:val="28"/>
        </w:rPr>
        <w:t>ретте</w:t>
      </w:r>
      <w:proofErr w:type="spellEnd"/>
      <w:r w:rsidR="00A53F56" w:rsidRPr="00A53F56">
        <w:rPr>
          <w:rFonts w:ascii="Times New Roman" w:hAnsi="Times New Roman" w:cs="Times New Roman"/>
          <w:sz w:val="28"/>
          <w:szCs w:val="28"/>
        </w:rPr>
        <w:t xml:space="preserve">, журналистика, дата журналистика, </w:t>
      </w:r>
      <w:proofErr w:type="spellStart"/>
      <w:r w:rsidR="00A53F56" w:rsidRPr="00A53F56">
        <w:rPr>
          <w:rFonts w:ascii="Times New Roman" w:hAnsi="Times New Roman" w:cs="Times New Roman"/>
          <w:sz w:val="28"/>
          <w:szCs w:val="28"/>
        </w:rPr>
        <w:t>деректер</w:t>
      </w:r>
      <w:proofErr w:type="spellEnd"/>
      <w:r w:rsidR="00A53F56"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3F56" w:rsidRPr="00A53F56">
        <w:rPr>
          <w:rFonts w:ascii="Times New Roman" w:hAnsi="Times New Roman" w:cs="Times New Roman"/>
          <w:sz w:val="28"/>
          <w:szCs w:val="28"/>
        </w:rPr>
        <w:t>тасымалы</w:t>
      </w:r>
      <w:proofErr w:type="spellEnd"/>
      <w:r w:rsidR="00A53F56" w:rsidRPr="00A53F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53F56" w:rsidRPr="00A53F56">
        <w:rPr>
          <w:rFonts w:ascii="Times New Roman" w:hAnsi="Times New Roman" w:cs="Times New Roman"/>
          <w:sz w:val="28"/>
          <w:szCs w:val="28"/>
        </w:rPr>
        <w:t>ақ</w:t>
      </w:r>
      <w:proofErr w:type="spellEnd"/>
      <w:r w:rsidR="00A53F56"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3F56" w:rsidRPr="00A53F56">
        <w:rPr>
          <w:rFonts w:ascii="Times New Roman" w:hAnsi="Times New Roman" w:cs="Times New Roman"/>
          <w:sz w:val="28"/>
          <w:szCs w:val="28"/>
        </w:rPr>
        <w:t>параттық</w:t>
      </w:r>
      <w:proofErr w:type="spellEnd"/>
      <w:r w:rsidR="00A53F56"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3F56" w:rsidRPr="00A53F56">
        <w:rPr>
          <w:rFonts w:ascii="Times New Roman" w:hAnsi="Times New Roman" w:cs="Times New Roman"/>
          <w:sz w:val="28"/>
          <w:szCs w:val="28"/>
        </w:rPr>
        <w:t>қатысым</w:t>
      </w:r>
      <w:proofErr w:type="spellEnd"/>
      <w:r w:rsidR="00A53F56" w:rsidRPr="00A53F56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A53F56" w:rsidRPr="00A53F56">
        <w:rPr>
          <w:rFonts w:ascii="Times New Roman" w:hAnsi="Times New Roman" w:cs="Times New Roman"/>
          <w:sz w:val="28"/>
          <w:szCs w:val="28"/>
        </w:rPr>
        <w:t>сұраныс</w:t>
      </w:r>
      <w:proofErr w:type="spellEnd"/>
      <w:r w:rsidR="00A53F56" w:rsidRPr="00A53F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53F56" w:rsidRPr="00A53F56">
        <w:rPr>
          <w:rFonts w:ascii="Times New Roman" w:hAnsi="Times New Roman" w:cs="Times New Roman"/>
          <w:sz w:val="28"/>
          <w:szCs w:val="28"/>
        </w:rPr>
        <w:t>технологиялық</w:t>
      </w:r>
      <w:proofErr w:type="spellEnd"/>
      <w:r w:rsidR="00A53F56"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3F56" w:rsidRPr="00A53F56">
        <w:rPr>
          <w:rFonts w:ascii="Times New Roman" w:hAnsi="Times New Roman" w:cs="Times New Roman"/>
          <w:sz w:val="28"/>
          <w:szCs w:val="28"/>
        </w:rPr>
        <w:t>қозғалыс</w:t>
      </w:r>
      <w:proofErr w:type="spellEnd"/>
      <w:r w:rsidR="00A53F56" w:rsidRPr="00A53F56">
        <w:rPr>
          <w:rFonts w:ascii="Times New Roman" w:hAnsi="Times New Roman" w:cs="Times New Roman"/>
          <w:sz w:val="28"/>
          <w:szCs w:val="28"/>
        </w:rPr>
        <w:t xml:space="preserve"> пен даму </w:t>
      </w:r>
      <w:proofErr w:type="spellStart"/>
      <w:r w:rsidR="00A53F56" w:rsidRPr="00A53F56">
        <w:rPr>
          <w:rFonts w:ascii="Times New Roman" w:hAnsi="Times New Roman" w:cs="Times New Roman"/>
          <w:sz w:val="28"/>
          <w:szCs w:val="28"/>
        </w:rPr>
        <w:t>тенденциясы</w:t>
      </w:r>
      <w:proofErr w:type="spellEnd"/>
      <w:r w:rsidR="00A53F56"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3F56" w:rsidRPr="00A53F56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="00A53F56"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3F56" w:rsidRPr="00A53F56">
        <w:rPr>
          <w:rFonts w:ascii="Times New Roman" w:hAnsi="Times New Roman" w:cs="Times New Roman"/>
          <w:sz w:val="28"/>
          <w:szCs w:val="28"/>
        </w:rPr>
        <w:t>өрбиді</w:t>
      </w:r>
      <w:proofErr w:type="spellEnd"/>
      <w:r w:rsidR="00A53F56" w:rsidRPr="00A53F5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53F56" w:rsidRPr="00A53F56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="00A53F56" w:rsidRPr="00A53F56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A53F56" w:rsidRPr="00A53F56">
        <w:rPr>
          <w:rFonts w:ascii="Times New Roman" w:hAnsi="Times New Roman" w:cs="Times New Roman"/>
          <w:sz w:val="28"/>
          <w:szCs w:val="28"/>
        </w:rPr>
        <w:t>сараптау</w:t>
      </w:r>
      <w:proofErr w:type="spellEnd"/>
      <w:r w:rsidR="00A53F56" w:rsidRPr="00A53F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53F56" w:rsidRPr="00A53F56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="00A53F56" w:rsidRPr="00A53F56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A53F56" w:rsidRPr="00A53F56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="00A53F56"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3F56" w:rsidRPr="00A53F56">
        <w:rPr>
          <w:rFonts w:ascii="Times New Roman" w:hAnsi="Times New Roman" w:cs="Times New Roman"/>
          <w:sz w:val="28"/>
          <w:szCs w:val="28"/>
        </w:rPr>
        <w:t>құндылықтардың</w:t>
      </w:r>
      <w:proofErr w:type="spellEnd"/>
      <w:r w:rsidR="00A53F56"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3F56" w:rsidRPr="00A53F56">
        <w:rPr>
          <w:rFonts w:ascii="Times New Roman" w:hAnsi="Times New Roman" w:cs="Times New Roman"/>
          <w:sz w:val="28"/>
          <w:szCs w:val="28"/>
        </w:rPr>
        <w:t>қарам</w:t>
      </w:r>
      <w:proofErr w:type="spellEnd"/>
      <w:r w:rsidR="00A53F56"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3F56" w:rsidRPr="00A53F56">
        <w:rPr>
          <w:rFonts w:ascii="Times New Roman" w:hAnsi="Times New Roman" w:cs="Times New Roman"/>
          <w:sz w:val="28"/>
          <w:szCs w:val="28"/>
        </w:rPr>
        <w:t>қатынастылығы</w:t>
      </w:r>
      <w:proofErr w:type="spellEnd"/>
      <w:r w:rsidR="00A53F56" w:rsidRPr="00A53F56">
        <w:rPr>
          <w:rFonts w:ascii="Times New Roman" w:hAnsi="Times New Roman" w:cs="Times New Roman"/>
          <w:sz w:val="28"/>
          <w:szCs w:val="28"/>
        </w:rPr>
        <w:t xml:space="preserve"> арта </w:t>
      </w:r>
      <w:proofErr w:type="spellStart"/>
      <w:r w:rsidR="00A53F56" w:rsidRPr="00A53F56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="00A53F56" w:rsidRPr="00A53F5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0EC39A2" w14:textId="77777777" w:rsidR="001B19FE" w:rsidRDefault="00A53F56" w:rsidP="001B19F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Демек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журналистиканың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маңызы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рөлі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тұр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ғыдан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жаңаша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формаларға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еніп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жанрлық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сипат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ала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түседі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сөйлеу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дағдысын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цифрландыру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үрдіс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журналистикадағы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таңдағы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өзекті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айналымға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толы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ресурстарды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визуалды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тәсілдермен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жаңғыртып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сандық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көрсеткіш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тер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көпшілікті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жаппай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ақпараттандыру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үдерісі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таратудағы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ойтаным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дегеніміз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не?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ой сана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сүзгісінен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өткізіп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, оны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қысқа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көлемде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визуалды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құралдармен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терең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мағыналық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сипатта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. Неге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бүгінгі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таңда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айқас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бәсеке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тағы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сияқты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медиалық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сөздерді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көбейтіп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алдық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таңда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таратуда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коммуникациялық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құралдары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бірінен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қалыс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қалып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жатқан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Мұны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демек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тасқын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қабылдауымыз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бәсеке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яғни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медиа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шабуылдың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баламасы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Мұндағы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басты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мәселе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таратуда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саяси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экономикалық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мәдени-өндірістік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құндылықтанудың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классикалық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жобалары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үлгілерін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енгізу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классикалық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журнлистиканың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дамуына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әкелді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7F6C5C2" w14:textId="4ADDFAD2" w:rsidR="00DE5EC5" w:rsidRDefault="00A53F56" w:rsidP="001B19F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да дата журналистика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көшкін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есептеледі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Индустриялды-технологиялық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базаның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жедел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сараптау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ұшқыны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визуалды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жанрын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тудырды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. Ой мен сана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сабақтастығының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медиалық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кеңістіктегі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толқыны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сандық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мәтін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дердің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интеллектілігі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нарық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бәсекесіндегі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ұтымдылығымен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танылды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>. М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іне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, дата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журналистік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сараптау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құралдың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туындысына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айналды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CEAC8FB" w14:textId="77777777" w:rsidR="001B19FE" w:rsidRDefault="00A53F56" w:rsidP="00DE5EC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53F56">
        <w:rPr>
          <w:rFonts w:ascii="Times New Roman" w:hAnsi="Times New Roman" w:cs="Times New Roman"/>
          <w:sz w:val="28"/>
          <w:szCs w:val="28"/>
        </w:rPr>
        <w:t xml:space="preserve">Визуализация –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қоғамның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экономикалық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еңбек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белсенділігін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тудырды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тұрғыдан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сананың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психологиялық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қанағаттануы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басқарудың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таратудың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стратегиялық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тәсіліндегі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бірегейлігі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көпаспекттілігі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менеджерлік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талпыныс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сипаттайтын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құрамдас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бөліктер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механизмі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lastRenderedPageBreak/>
        <w:t>көрсеткіштердің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динамикалық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ресурстары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Көзқарас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пікірлер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жиынтығының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қорытудың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практикалық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интеграциясы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Бүгінде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визуалды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көріністермен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қамту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сана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сының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қозғаушы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рөліне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айналып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, даму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аспектілерінің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эстетика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лық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негіздерін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үйлестіруде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танымдық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қажеттілікке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ұласты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ағымдағы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қатынасты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түрлендірудің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формасы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адамдардың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ерекшелігіне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мүмкіндігіне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қолайлы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жағдай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тудырып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сұранысты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қанағаттандырудың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бейнелі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құрылымындағы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жетістікті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тудырды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B19FE" w:rsidRPr="001B19FE">
        <w:rPr>
          <w:rFonts w:ascii="Times New Roman" w:hAnsi="Times New Roman" w:cs="Times New Roman"/>
          <w:sz w:val="28"/>
          <w:szCs w:val="28"/>
        </w:rPr>
        <w:t>Себебі</w:t>
      </w:r>
      <w:proofErr w:type="spellEnd"/>
      <w:r w:rsidR="001B19FE" w:rsidRPr="001B19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B19FE" w:rsidRPr="001B19FE">
        <w:rPr>
          <w:rFonts w:ascii="Times New Roman" w:hAnsi="Times New Roman" w:cs="Times New Roman"/>
          <w:sz w:val="28"/>
          <w:szCs w:val="28"/>
        </w:rPr>
        <w:t>э</w:t>
      </w:r>
      <w:r w:rsidRPr="00A53F56">
        <w:rPr>
          <w:rFonts w:ascii="Times New Roman" w:hAnsi="Times New Roman" w:cs="Times New Roman"/>
          <w:sz w:val="28"/>
          <w:szCs w:val="28"/>
        </w:rPr>
        <w:t>моционалды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экпрессивті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стильдік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бояулардан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гөрі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жүйелі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ойлаудың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байламдары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нысананың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сабақтастығы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тұжырымдары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Элементтерді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көру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тану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жедел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проекциясы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жүреді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Визуалды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графиканың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артықшылығы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сараптаудың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негізі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табылатындығында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визуалды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ақпараттың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түсініктеме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сипатын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беретін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мәтіндік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формасын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айт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пасқа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болмайды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. Кей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проекциялық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көрсетілімінде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ауызша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қарапайым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баяндау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үлгісі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тәжірибеде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бар.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Мәселен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синоптиктердің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ауа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райын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болжауы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асты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қойнауындағы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қазба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өнімдерінің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мөл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шерлі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саны мен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яғни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қаншалықты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пайызын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қолдануға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қаншалықты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пайызы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пайдалануға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әлі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ерте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сияқты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болжамдарды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түр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түстің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фоны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графикаландырады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Атмосфералық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құбылыстың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ауа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судың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ластануы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тазалық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деңгейі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теңіздің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су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асты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гидросфералық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қысымы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тереңдігін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суық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қабаттарын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ылғалдылығы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әсерін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визуалды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түрінде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әлдеқайда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F3B6BA4" w14:textId="0AACA962" w:rsidR="008D5EC7" w:rsidRPr="00DE5EC5" w:rsidRDefault="00A53F56" w:rsidP="00DE5EC5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Демек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>, визуализация</w:t>
      </w:r>
      <w:r w:rsidR="00DE5EC5" w:rsidRPr="00DE5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нысананың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кеңістігін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қамтитын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инфографикалық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графикалық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модельдердің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құрылымы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жиынтығы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Демек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таратудың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берудің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тәсілі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көркемдікпен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таратылмаса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прогматикалық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фоны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ашылмай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қалады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Өйткені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прогматика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ақпараттың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философиялық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психологиялық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логикалық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моделін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F56">
        <w:rPr>
          <w:rFonts w:ascii="Times New Roman" w:hAnsi="Times New Roman" w:cs="Times New Roman"/>
          <w:sz w:val="28"/>
          <w:szCs w:val="28"/>
        </w:rPr>
        <w:t>құрайды</w:t>
      </w:r>
      <w:proofErr w:type="spellEnd"/>
      <w:r w:rsidRPr="00A53F56">
        <w:rPr>
          <w:rFonts w:ascii="Times New Roman" w:hAnsi="Times New Roman" w:cs="Times New Roman"/>
          <w:sz w:val="28"/>
          <w:szCs w:val="28"/>
        </w:rPr>
        <w:t>.</w:t>
      </w:r>
    </w:p>
    <w:sectPr w:rsidR="008D5EC7" w:rsidRPr="00DE5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DB72B9"/>
    <w:multiLevelType w:val="hybridMultilevel"/>
    <w:tmpl w:val="FDF6727E"/>
    <w:lvl w:ilvl="0" w:tplc="0B10D88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3240" w:hanging="360"/>
      </w:pPr>
    </w:lvl>
    <w:lvl w:ilvl="2" w:tplc="2000001B" w:tentative="1">
      <w:start w:val="1"/>
      <w:numFmt w:val="lowerRoman"/>
      <w:lvlText w:val="%3."/>
      <w:lvlJc w:val="right"/>
      <w:pPr>
        <w:ind w:left="3960" w:hanging="180"/>
      </w:pPr>
    </w:lvl>
    <w:lvl w:ilvl="3" w:tplc="2000000F" w:tentative="1">
      <w:start w:val="1"/>
      <w:numFmt w:val="decimal"/>
      <w:lvlText w:val="%4."/>
      <w:lvlJc w:val="left"/>
      <w:pPr>
        <w:ind w:left="4680" w:hanging="360"/>
      </w:pPr>
    </w:lvl>
    <w:lvl w:ilvl="4" w:tplc="20000019" w:tentative="1">
      <w:start w:val="1"/>
      <w:numFmt w:val="lowerLetter"/>
      <w:lvlText w:val="%5."/>
      <w:lvlJc w:val="left"/>
      <w:pPr>
        <w:ind w:left="5400" w:hanging="360"/>
      </w:pPr>
    </w:lvl>
    <w:lvl w:ilvl="5" w:tplc="2000001B" w:tentative="1">
      <w:start w:val="1"/>
      <w:numFmt w:val="lowerRoman"/>
      <w:lvlText w:val="%6."/>
      <w:lvlJc w:val="right"/>
      <w:pPr>
        <w:ind w:left="6120" w:hanging="180"/>
      </w:pPr>
    </w:lvl>
    <w:lvl w:ilvl="6" w:tplc="2000000F" w:tentative="1">
      <w:start w:val="1"/>
      <w:numFmt w:val="decimal"/>
      <w:lvlText w:val="%7."/>
      <w:lvlJc w:val="left"/>
      <w:pPr>
        <w:ind w:left="6840" w:hanging="360"/>
      </w:pPr>
    </w:lvl>
    <w:lvl w:ilvl="7" w:tplc="20000019" w:tentative="1">
      <w:start w:val="1"/>
      <w:numFmt w:val="lowerLetter"/>
      <w:lvlText w:val="%8."/>
      <w:lvlJc w:val="left"/>
      <w:pPr>
        <w:ind w:left="7560" w:hanging="360"/>
      </w:pPr>
    </w:lvl>
    <w:lvl w:ilvl="8" w:tplc="2000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F1D"/>
    <w:rsid w:val="000E68EC"/>
    <w:rsid w:val="00190F1D"/>
    <w:rsid w:val="001B19FE"/>
    <w:rsid w:val="001B33A0"/>
    <w:rsid w:val="00216E8D"/>
    <w:rsid w:val="00481E20"/>
    <w:rsid w:val="005340DC"/>
    <w:rsid w:val="006734F0"/>
    <w:rsid w:val="007E015C"/>
    <w:rsid w:val="008D5EC7"/>
    <w:rsid w:val="009678E2"/>
    <w:rsid w:val="00A17F7C"/>
    <w:rsid w:val="00A53F56"/>
    <w:rsid w:val="00DE5EC5"/>
    <w:rsid w:val="00DF5BF9"/>
    <w:rsid w:val="00E614D0"/>
    <w:rsid w:val="00E6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E8204"/>
  <w15:chartTrackingRefBased/>
  <w15:docId w15:val="{ED0DF0BF-5C6B-46A5-B266-3AED43A47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8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992</Words>
  <Characters>5661</Characters>
  <Application>Microsoft Office Word</Application>
  <DocSecurity>0</DocSecurity>
  <Lines>47</Lines>
  <Paragraphs>13</Paragraphs>
  <ScaleCrop>false</ScaleCrop>
  <Company/>
  <LinksUpToDate>false</LinksUpToDate>
  <CharactersWithSpaces>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17</cp:revision>
  <dcterms:created xsi:type="dcterms:W3CDTF">2025-09-15T04:54:00Z</dcterms:created>
  <dcterms:modified xsi:type="dcterms:W3CDTF">2025-09-16T15:07:00Z</dcterms:modified>
</cp:coreProperties>
</file>